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23B1" w14:textId="77777777" w:rsidR="00E64392" w:rsidRPr="001F6DE6" w:rsidRDefault="00E64392" w:rsidP="00E64392">
      <w:pPr>
        <w:jc w:val="center"/>
        <w:rPr>
          <w:rFonts w:ascii="Calibri" w:hAnsi="Calibri" w:cs="Calibri"/>
          <w:b/>
          <w:sz w:val="24"/>
          <w:szCs w:val="24"/>
        </w:rPr>
      </w:pPr>
      <w:r w:rsidRPr="001F6DE6">
        <w:rPr>
          <w:rFonts w:ascii="Calibri" w:hAnsi="Calibri" w:cs="Calibri"/>
          <w:b/>
          <w:sz w:val="24"/>
          <w:szCs w:val="24"/>
        </w:rPr>
        <w:t>Executive Director – Combined Regional Communications Authority, Colorado</w:t>
      </w:r>
    </w:p>
    <w:p w14:paraId="2EF3C13E" w14:textId="77777777" w:rsidR="00E64392" w:rsidRDefault="00E64392" w:rsidP="00E64392">
      <w:pPr>
        <w:pStyle w:val="NoSpacing"/>
        <w:rPr>
          <w:rStyle w:val="fftd"/>
          <w:rFonts w:ascii="Calibri" w:hAnsi="Calibri" w:cs="Calibri"/>
          <w:sz w:val="24"/>
          <w:szCs w:val="24"/>
        </w:rPr>
      </w:pPr>
      <w:bookmarkStart w:id="0" w:name="_GoBack"/>
      <w:bookmarkEnd w:id="0"/>
    </w:p>
    <w:p w14:paraId="48DE9A44" w14:textId="3C4144A8" w:rsidR="00E64392" w:rsidRPr="001F6DE6" w:rsidRDefault="00E64392" w:rsidP="00E64392">
      <w:pPr>
        <w:pStyle w:val="NoSpacing"/>
        <w:rPr>
          <w:rStyle w:val="fftd"/>
          <w:rFonts w:ascii="Calibri" w:hAnsi="Calibri" w:cs="Calibri"/>
          <w:sz w:val="24"/>
          <w:szCs w:val="24"/>
        </w:rPr>
      </w:pPr>
      <w:r w:rsidRPr="001F6DE6">
        <w:rPr>
          <w:rStyle w:val="fftd"/>
          <w:rFonts w:ascii="Calibri" w:hAnsi="Calibri" w:cs="Calibri"/>
          <w:sz w:val="24"/>
          <w:szCs w:val="24"/>
        </w:rPr>
        <w:t>The Combined Regional Communications Authority (CRCA)</w:t>
      </w:r>
      <w:r>
        <w:rPr>
          <w:rStyle w:val="fftd"/>
          <w:rFonts w:ascii="Calibri" w:hAnsi="Calibri" w:cs="Calibri"/>
          <w:sz w:val="24"/>
          <w:szCs w:val="24"/>
        </w:rPr>
        <w:t>, Colorado</w:t>
      </w:r>
      <w:r w:rsidRPr="001F6DE6">
        <w:rPr>
          <w:rStyle w:val="fftd"/>
          <w:rFonts w:ascii="Calibri" w:hAnsi="Calibri" w:cs="Calibri"/>
          <w:sz w:val="24"/>
          <w:szCs w:val="24"/>
        </w:rPr>
        <w:t xml:space="preserve"> is seeking a knowledgeable, enthusiastic leader to assume the position of Executive Director for its communication center.   The CRCA is the primary public safety answering point for all 911 emergency calls for all areas of Fremont County. The center dispatches for the </w:t>
      </w:r>
      <w:proofErr w:type="spellStart"/>
      <w:r w:rsidRPr="001F6DE6">
        <w:rPr>
          <w:rStyle w:val="fftd"/>
          <w:rFonts w:ascii="Calibri" w:hAnsi="Calibri" w:cs="Calibri"/>
          <w:sz w:val="24"/>
          <w:szCs w:val="24"/>
        </w:rPr>
        <w:t>Cañon</w:t>
      </w:r>
      <w:proofErr w:type="spellEnd"/>
      <w:r w:rsidRPr="001F6DE6">
        <w:rPr>
          <w:rStyle w:val="fftd"/>
          <w:rFonts w:ascii="Calibri" w:hAnsi="Calibri" w:cs="Calibri"/>
          <w:sz w:val="24"/>
          <w:szCs w:val="24"/>
        </w:rPr>
        <w:t xml:space="preserve"> City and Florence Police Departments, Fremont County Sheriff’s Department, the </w:t>
      </w:r>
      <w:proofErr w:type="spellStart"/>
      <w:r w:rsidRPr="001F6DE6">
        <w:rPr>
          <w:rStyle w:val="fftd"/>
          <w:rFonts w:ascii="Calibri" w:hAnsi="Calibri" w:cs="Calibri"/>
          <w:sz w:val="24"/>
          <w:szCs w:val="24"/>
        </w:rPr>
        <w:t>Cañon</w:t>
      </w:r>
      <w:proofErr w:type="spellEnd"/>
      <w:r w:rsidRPr="001F6DE6">
        <w:rPr>
          <w:rStyle w:val="fftd"/>
          <w:rFonts w:ascii="Calibri" w:hAnsi="Calibri" w:cs="Calibri"/>
          <w:sz w:val="24"/>
          <w:szCs w:val="24"/>
        </w:rPr>
        <w:t xml:space="preserve"> City Area Fire Protection District, the Florence Fire Protection District, several small volunteer fire and EMS agencies, and coordinates with AMR Ambulance Service.  </w:t>
      </w:r>
    </w:p>
    <w:p w14:paraId="1ED0EE15" w14:textId="77777777" w:rsidR="00E64392" w:rsidRPr="001F6DE6" w:rsidRDefault="00E64392" w:rsidP="00E64392">
      <w:pPr>
        <w:pStyle w:val="NoSpacing"/>
        <w:rPr>
          <w:rStyle w:val="fftd"/>
          <w:rFonts w:ascii="Calibri" w:hAnsi="Calibri" w:cs="Calibri"/>
          <w:sz w:val="24"/>
          <w:szCs w:val="24"/>
        </w:rPr>
      </w:pPr>
    </w:p>
    <w:p w14:paraId="504A6B21" w14:textId="77777777" w:rsidR="00E64392" w:rsidRPr="001F6DE6" w:rsidRDefault="00E64392" w:rsidP="00E64392">
      <w:pPr>
        <w:pStyle w:val="NoSpacing"/>
        <w:rPr>
          <w:rStyle w:val="fftd"/>
          <w:rFonts w:ascii="Calibri" w:hAnsi="Calibri" w:cs="Calibri"/>
          <w:sz w:val="24"/>
          <w:szCs w:val="24"/>
        </w:rPr>
      </w:pPr>
      <w:r w:rsidRPr="001F6DE6">
        <w:rPr>
          <w:rStyle w:val="fftd"/>
          <w:rFonts w:ascii="Calibri" w:hAnsi="Calibri" w:cs="Calibri"/>
          <w:sz w:val="24"/>
          <w:szCs w:val="24"/>
        </w:rPr>
        <w:t xml:space="preserve">CRCA is a governmental entity formed by an intergovernmental agreement between the cities of </w:t>
      </w:r>
      <w:proofErr w:type="spellStart"/>
      <w:r w:rsidRPr="001F6DE6">
        <w:rPr>
          <w:rStyle w:val="fftd"/>
          <w:rFonts w:ascii="Calibri" w:hAnsi="Calibri" w:cs="Calibri"/>
          <w:sz w:val="24"/>
          <w:szCs w:val="24"/>
        </w:rPr>
        <w:t>Cañon</w:t>
      </w:r>
      <w:proofErr w:type="spellEnd"/>
      <w:r w:rsidRPr="001F6DE6">
        <w:rPr>
          <w:rStyle w:val="fftd"/>
          <w:rFonts w:ascii="Calibri" w:hAnsi="Calibri" w:cs="Calibri"/>
          <w:sz w:val="24"/>
          <w:szCs w:val="24"/>
        </w:rPr>
        <w:t xml:space="preserve"> City and Florence, the Fremont County Sheriff’s Department, the </w:t>
      </w:r>
      <w:proofErr w:type="spellStart"/>
      <w:r w:rsidRPr="001F6DE6">
        <w:rPr>
          <w:rStyle w:val="fftd"/>
          <w:rFonts w:ascii="Calibri" w:hAnsi="Calibri" w:cs="Calibri"/>
          <w:sz w:val="24"/>
          <w:szCs w:val="24"/>
        </w:rPr>
        <w:t>Cañon</w:t>
      </w:r>
      <w:proofErr w:type="spellEnd"/>
      <w:r w:rsidRPr="001F6DE6">
        <w:rPr>
          <w:rStyle w:val="fftd"/>
          <w:rFonts w:ascii="Calibri" w:hAnsi="Calibri" w:cs="Calibri"/>
          <w:sz w:val="24"/>
          <w:szCs w:val="24"/>
        </w:rPr>
        <w:t xml:space="preserve"> City Area Fire Protection District, and the Fremont County 911 Authority, and is governed by a board comprised of five appointees, with one appointed from each of the agencies.</w:t>
      </w:r>
    </w:p>
    <w:p w14:paraId="51FCA01D" w14:textId="77777777" w:rsidR="00E64392" w:rsidRPr="001F6DE6" w:rsidRDefault="00E64392" w:rsidP="00E64392">
      <w:pPr>
        <w:pStyle w:val="NoSpacing"/>
        <w:rPr>
          <w:rStyle w:val="fftd"/>
          <w:rFonts w:ascii="Calibri" w:hAnsi="Calibri" w:cs="Calibri"/>
          <w:sz w:val="24"/>
          <w:szCs w:val="24"/>
        </w:rPr>
      </w:pPr>
    </w:p>
    <w:p w14:paraId="63974B2E" w14:textId="77777777" w:rsidR="00E64392" w:rsidRPr="001F6DE6" w:rsidRDefault="00E64392" w:rsidP="00E64392">
      <w:pPr>
        <w:pStyle w:val="NoSpacing"/>
        <w:rPr>
          <w:rStyle w:val="fftd"/>
          <w:rFonts w:ascii="Calibri" w:hAnsi="Calibri" w:cs="Calibri"/>
          <w:sz w:val="24"/>
          <w:szCs w:val="24"/>
        </w:rPr>
      </w:pPr>
      <w:r w:rsidRPr="001F6DE6">
        <w:rPr>
          <w:rStyle w:val="fftd"/>
          <w:rFonts w:ascii="Calibri" w:hAnsi="Calibri" w:cs="Calibri"/>
          <w:sz w:val="24"/>
          <w:szCs w:val="24"/>
        </w:rPr>
        <w:t>A bachelor’s degree, or equivalent, from an accredited college or university, with major coursework in business administration, public administration, fire science, criminal justice, or a closely related field is required. The successful applicant will have at least three (3) years of supervisory experience in an emergency communications center or related public safety communications experience. Public safety management experience will be considered in lieu of a degree. A valid driver’s license is required.</w:t>
      </w:r>
    </w:p>
    <w:p w14:paraId="3E2C0AF6" w14:textId="77777777" w:rsidR="00E64392" w:rsidRDefault="00E64392" w:rsidP="00E64392">
      <w:pPr>
        <w:pStyle w:val="NoSpacing"/>
        <w:rPr>
          <w:rStyle w:val="fftd"/>
          <w:rFonts w:ascii="Calibri" w:hAnsi="Calibri" w:cs="Calibri"/>
          <w:sz w:val="24"/>
          <w:szCs w:val="24"/>
        </w:rPr>
      </w:pPr>
    </w:p>
    <w:p w14:paraId="3AAD64BF" w14:textId="77777777" w:rsidR="00E64392" w:rsidRPr="001F6DE6" w:rsidRDefault="00E64392" w:rsidP="00E64392">
      <w:pPr>
        <w:pStyle w:val="NoSpacing"/>
        <w:rPr>
          <w:rStyle w:val="fftd"/>
          <w:rFonts w:ascii="Calibri" w:hAnsi="Calibri" w:cs="Calibri"/>
          <w:sz w:val="24"/>
          <w:szCs w:val="24"/>
        </w:rPr>
      </w:pPr>
      <w:r w:rsidRPr="001F6DE6">
        <w:rPr>
          <w:rStyle w:val="fftd"/>
          <w:rFonts w:ascii="Calibri" w:hAnsi="Calibri" w:cs="Calibri"/>
          <w:sz w:val="24"/>
          <w:szCs w:val="24"/>
        </w:rPr>
        <w:t xml:space="preserve">The selected individual must possess, or </w:t>
      </w:r>
      <w:proofErr w:type="gramStart"/>
      <w:r w:rsidRPr="001F6DE6">
        <w:rPr>
          <w:rStyle w:val="fftd"/>
          <w:rFonts w:ascii="Calibri" w:hAnsi="Calibri" w:cs="Calibri"/>
          <w:sz w:val="24"/>
          <w:szCs w:val="24"/>
        </w:rPr>
        <w:t>have the ability to</w:t>
      </w:r>
      <w:proofErr w:type="gramEnd"/>
      <w:r w:rsidRPr="001F6DE6">
        <w:rPr>
          <w:rStyle w:val="fftd"/>
          <w:rFonts w:ascii="Calibri" w:hAnsi="Calibri" w:cs="Calibri"/>
          <w:sz w:val="24"/>
          <w:szCs w:val="24"/>
        </w:rPr>
        <w:t xml:space="preserve"> obtain within one year of the hiring date, certifications from the following organizations:</w:t>
      </w:r>
    </w:p>
    <w:p w14:paraId="28FEC403" w14:textId="77777777" w:rsidR="00E64392" w:rsidRPr="001F6DE6" w:rsidRDefault="00E64392" w:rsidP="00E64392">
      <w:pPr>
        <w:pStyle w:val="NoSpacing"/>
        <w:rPr>
          <w:rStyle w:val="fftd"/>
          <w:rFonts w:ascii="Calibri" w:hAnsi="Calibri" w:cs="Calibri"/>
          <w:sz w:val="24"/>
          <w:szCs w:val="24"/>
        </w:rPr>
      </w:pPr>
    </w:p>
    <w:p w14:paraId="50B26BA6" w14:textId="77777777" w:rsidR="00E64392" w:rsidRPr="001F6DE6" w:rsidRDefault="00E64392" w:rsidP="00E64392">
      <w:pPr>
        <w:pStyle w:val="NoSpacing"/>
        <w:numPr>
          <w:ilvl w:val="0"/>
          <w:numId w:val="1"/>
        </w:numPr>
        <w:rPr>
          <w:rStyle w:val="fftd"/>
          <w:rFonts w:ascii="Calibri" w:hAnsi="Calibri" w:cs="Calibri"/>
          <w:sz w:val="24"/>
          <w:szCs w:val="24"/>
        </w:rPr>
      </w:pPr>
      <w:r w:rsidRPr="001F6DE6">
        <w:rPr>
          <w:rStyle w:val="fftd"/>
          <w:rFonts w:ascii="Calibri" w:hAnsi="Calibri" w:cs="Calibri"/>
          <w:sz w:val="24"/>
          <w:szCs w:val="24"/>
        </w:rPr>
        <w:t>Colorado Crime Information Center (CCIC)</w:t>
      </w:r>
    </w:p>
    <w:p w14:paraId="67D8A0DC" w14:textId="77777777" w:rsidR="00E64392" w:rsidRPr="001F6DE6" w:rsidRDefault="00E64392" w:rsidP="00E64392">
      <w:pPr>
        <w:pStyle w:val="NoSpacing"/>
        <w:numPr>
          <w:ilvl w:val="0"/>
          <w:numId w:val="1"/>
        </w:numPr>
        <w:rPr>
          <w:rStyle w:val="fftd"/>
          <w:rFonts w:ascii="Calibri" w:hAnsi="Calibri" w:cs="Calibri"/>
          <w:sz w:val="24"/>
          <w:szCs w:val="24"/>
        </w:rPr>
      </w:pPr>
      <w:r w:rsidRPr="001F6DE6">
        <w:rPr>
          <w:rStyle w:val="fftd"/>
          <w:rFonts w:ascii="Calibri" w:hAnsi="Calibri" w:cs="Calibri"/>
          <w:sz w:val="24"/>
          <w:szCs w:val="24"/>
        </w:rPr>
        <w:t>National Crime Information Center (NCIC)</w:t>
      </w:r>
    </w:p>
    <w:p w14:paraId="7CA004CA" w14:textId="77777777" w:rsidR="00E64392" w:rsidRDefault="00E64392" w:rsidP="00E64392">
      <w:pPr>
        <w:pStyle w:val="NoSpacing"/>
        <w:numPr>
          <w:ilvl w:val="0"/>
          <w:numId w:val="1"/>
        </w:numPr>
        <w:rPr>
          <w:rStyle w:val="fftd"/>
          <w:rFonts w:ascii="Calibri" w:hAnsi="Calibri" w:cs="Calibri"/>
          <w:sz w:val="24"/>
          <w:szCs w:val="24"/>
        </w:rPr>
      </w:pPr>
      <w:r w:rsidRPr="00223B69">
        <w:rPr>
          <w:rStyle w:val="fftd"/>
          <w:rFonts w:ascii="Calibri" w:hAnsi="Calibri" w:cs="Calibri"/>
          <w:sz w:val="24"/>
          <w:szCs w:val="24"/>
        </w:rPr>
        <w:t>National Incident Management System (NIMS) - ICS 100, ICS 200, and ICS 700</w:t>
      </w:r>
    </w:p>
    <w:p w14:paraId="21E4B6AA" w14:textId="77777777" w:rsidR="00E64392" w:rsidRDefault="00E64392" w:rsidP="00E64392">
      <w:pPr>
        <w:pStyle w:val="NoSpacing"/>
        <w:rPr>
          <w:rStyle w:val="fftd"/>
          <w:rFonts w:ascii="Calibri" w:hAnsi="Calibri" w:cs="Calibri"/>
          <w:sz w:val="24"/>
          <w:szCs w:val="24"/>
        </w:rPr>
      </w:pPr>
    </w:p>
    <w:p w14:paraId="5E406635" w14:textId="77777777" w:rsidR="00E64392" w:rsidRPr="001F6DE6" w:rsidRDefault="00E64392" w:rsidP="00E64392">
      <w:pPr>
        <w:pStyle w:val="NoSpacing"/>
        <w:rPr>
          <w:rStyle w:val="fftd"/>
          <w:rFonts w:ascii="Calibri" w:hAnsi="Calibri" w:cs="Calibri"/>
          <w:sz w:val="24"/>
          <w:szCs w:val="24"/>
        </w:rPr>
      </w:pPr>
      <w:r w:rsidRPr="001F6DE6">
        <w:rPr>
          <w:rStyle w:val="fftd"/>
          <w:rFonts w:ascii="Calibri" w:hAnsi="Calibri" w:cs="Calibri"/>
          <w:sz w:val="24"/>
          <w:szCs w:val="24"/>
        </w:rPr>
        <w:t>View complete position profile and apply online at:</w:t>
      </w:r>
    </w:p>
    <w:p w14:paraId="679DDFE9" w14:textId="77777777" w:rsidR="00E64392" w:rsidRPr="001F6DE6" w:rsidRDefault="00E64392" w:rsidP="00E64392">
      <w:pPr>
        <w:pStyle w:val="NoSpacing"/>
        <w:rPr>
          <w:rStyle w:val="usercontent"/>
          <w:rFonts w:ascii="Calibri" w:hAnsi="Calibri" w:cs="Calibri"/>
          <w:sz w:val="24"/>
          <w:szCs w:val="24"/>
        </w:rPr>
      </w:pPr>
      <w:hyperlink r:id="rId5" w:history="1">
        <w:r w:rsidRPr="001F6DE6">
          <w:rPr>
            <w:rStyle w:val="Hyperlink"/>
            <w:rFonts w:ascii="Calibri" w:hAnsi="Calibri" w:cs="Calibri"/>
            <w:sz w:val="24"/>
            <w:szCs w:val="24"/>
          </w:rPr>
          <w:t>http://bit.ly/SGRCurrentSearches</w:t>
        </w:r>
      </w:hyperlink>
      <w:r w:rsidRPr="001F6DE6">
        <w:rPr>
          <w:rStyle w:val="usercontent"/>
          <w:rFonts w:ascii="Calibri" w:hAnsi="Calibri" w:cs="Calibri"/>
          <w:sz w:val="24"/>
          <w:szCs w:val="24"/>
        </w:rPr>
        <w:t xml:space="preserve"> </w:t>
      </w:r>
    </w:p>
    <w:p w14:paraId="2EA3D3A0" w14:textId="77777777" w:rsidR="00E64392" w:rsidRPr="001F6DE6" w:rsidRDefault="00E64392" w:rsidP="00E64392">
      <w:pPr>
        <w:pStyle w:val="NoSpacing"/>
        <w:jc w:val="both"/>
        <w:rPr>
          <w:rFonts w:ascii="Calibri" w:hAnsi="Calibri" w:cs="Calibri"/>
          <w:sz w:val="24"/>
          <w:szCs w:val="24"/>
        </w:rPr>
      </w:pPr>
    </w:p>
    <w:p w14:paraId="5DFA5CC4" w14:textId="77777777" w:rsidR="00E64392" w:rsidRPr="001F6DE6" w:rsidRDefault="00E64392" w:rsidP="00E64392">
      <w:pPr>
        <w:pStyle w:val="NoSpacing"/>
        <w:rPr>
          <w:rFonts w:ascii="Calibri" w:hAnsi="Calibri" w:cs="Calibri"/>
          <w:sz w:val="24"/>
          <w:szCs w:val="24"/>
        </w:rPr>
      </w:pPr>
      <w:r w:rsidRPr="001F6DE6">
        <w:rPr>
          <w:rFonts w:ascii="Calibri" w:hAnsi="Calibri" w:cs="Calibri"/>
          <w:sz w:val="24"/>
          <w:szCs w:val="24"/>
        </w:rPr>
        <w:t>For more information on this position contact:</w:t>
      </w:r>
    </w:p>
    <w:p w14:paraId="68C5BB85" w14:textId="77777777" w:rsidR="00E64392" w:rsidRPr="001F6DE6" w:rsidRDefault="00E64392" w:rsidP="00E64392">
      <w:pPr>
        <w:pStyle w:val="NoSpacing"/>
        <w:rPr>
          <w:rFonts w:ascii="Calibri" w:hAnsi="Calibri" w:cs="Calibri"/>
          <w:b/>
          <w:sz w:val="24"/>
          <w:szCs w:val="24"/>
        </w:rPr>
      </w:pPr>
      <w:r w:rsidRPr="001F6DE6">
        <w:rPr>
          <w:rFonts w:ascii="Calibri" w:hAnsi="Calibri" w:cs="Calibri"/>
          <w:b/>
          <w:sz w:val="24"/>
          <w:szCs w:val="24"/>
        </w:rPr>
        <w:t>Larry Bell</w:t>
      </w:r>
    </w:p>
    <w:p w14:paraId="04B7C1E0" w14:textId="77777777" w:rsidR="00E64392" w:rsidRPr="001F6DE6" w:rsidRDefault="00E64392" w:rsidP="00E64392">
      <w:pPr>
        <w:pStyle w:val="NoSpacing"/>
        <w:rPr>
          <w:rFonts w:ascii="Calibri" w:hAnsi="Calibri" w:cs="Calibri"/>
          <w:sz w:val="24"/>
          <w:szCs w:val="24"/>
        </w:rPr>
      </w:pPr>
      <w:r w:rsidRPr="001F6DE6">
        <w:rPr>
          <w:rFonts w:ascii="Calibri" w:hAnsi="Calibri" w:cs="Calibri"/>
          <w:sz w:val="24"/>
          <w:szCs w:val="24"/>
        </w:rPr>
        <w:t>Senior Vice President, SGR Executive Recruitment</w:t>
      </w:r>
    </w:p>
    <w:p w14:paraId="189558B6" w14:textId="77777777" w:rsidR="00E64392" w:rsidRPr="001F6DE6" w:rsidRDefault="00E64392" w:rsidP="00E64392">
      <w:pPr>
        <w:pStyle w:val="NoSpacing"/>
        <w:rPr>
          <w:rFonts w:ascii="Calibri" w:hAnsi="Calibri" w:cs="Calibri"/>
          <w:color w:val="777777"/>
          <w:sz w:val="24"/>
          <w:szCs w:val="24"/>
          <w:shd w:val="clear" w:color="auto" w:fill="FFFFFF"/>
        </w:rPr>
      </w:pPr>
      <w:hyperlink r:id="rId6" w:history="1">
        <w:r w:rsidRPr="001F6DE6">
          <w:rPr>
            <w:rStyle w:val="Hyperlink"/>
            <w:rFonts w:ascii="Calibri" w:hAnsi="Calibri" w:cs="Calibri"/>
            <w:sz w:val="24"/>
            <w:szCs w:val="24"/>
            <w:shd w:val="clear" w:color="auto" w:fill="FFFFFF"/>
          </w:rPr>
          <w:t>larrybell@governmentresource.com</w:t>
        </w:r>
      </w:hyperlink>
    </w:p>
    <w:p w14:paraId="347909A5" w14:textId="77777777" w:rsidR="00E64392" w:rsidRPr="001F6DE6" w:rsidRDefault="00E64392" w:rsidP="00E64392">
      <w:pPr>
        <w:pStyle w:val="NoSpacing"/>
        <w:rPr>
          <w:rFonts w:ascii="Calibri" w:hAnsi="Calibri" w:cs="Calibri"/>
          <w:sz w:val="24"/>
          <w:szCs w:val="24"/>
        </w:rPr>
      </w:pPr>
      <w:r w:rsidRPr="001F6DE6">
        <w:rPr>
          <w:rFonts w:ascii="Calibri" w:hAnsi="Calibri" w:cs="Calibri"/>
          <w:sz w:val="24"/>
          <w:szCs w:val="24"/>
        </w:rPr>
        <w:t>Cell:  325-669-3671</w:t>
      </w:r>
    </w:p>
    <w:p w14:paraId="2273DC61" w14:textId="77777777" w:rsidR="00E64392" w:rsidRPr="001F6DE6" w:rsidRDefault="00E64392" w:rsidP="00E64392">
      <w:pPr>
        <w:rPr>
          <w:rFonts w:ascii="Calibri" w:hAnsi="Calibri" w:cs="Calibri"/>
          <w:sz w:val="24"/>
          <w:szCs w:val="24"/>
        </w:rPr>
      </w:pPr>
    </w:p>
    <w:p w14:paraId="03B2DE6F" w14:textId="77777777" w:rsidR="00E64392" w:rsidRDefault="00E64392"/>
    <w:sectPr w:rsidR="00E64392" w:rsidSect="00DA63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7320B"/>
    <w:multiLevelType w:val="hybridMultilevel"/>
    <w:tmpl w:val="633A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92"/>
    <w:rsid w:val="00E6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BA3C"/>
  <w15:chartTrackingRefBased/>
  <w15:docId w15:val="{3714B442-5812-47FD-8DE3-777B0739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4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64392"/>
    <w:rPr>
      <w:color w:val="0000FF"/>
      <w:u w:val="single"/>
    </w:rPr>
  </w:style>
  <w:style w:type="paragraph" w:styleId="NoSpacing">
    <w:name w:val="No Spacing"/>
    <w:link w:val="NoSpacingChar"/>
    <w:uiPriority w:val="1"/>
    <w:qFormat/>
    <w:rsid w:val="00E64392"/>
    <w:pPr>
      <w:spacing w:after="0" w:line="240" w:lineRule="auto"/>
    </w:pPr>
  </w:style>
  <w:style w:type="character" w:customStyle="1" w:styleId="fftd">
    <w:name w:val="fftd"/>
    <w:basedOn w:val="DefaultParagraphFont"/>
    <w:rsid w:val="00E64392"/>
  </w:style>
  <w:style w:type="character" w:customStyle="1" w:styleId="usercontent">
    <w:name w:val="usercontent"/>
    <w:basedOn w:val="DefaultParagraphFont"/>
    <w:rsid w:val="00E64392"/>
  </w:style>
  <w:style w:type="character" w:customStyle="1" w:styleId="NoSpacingChar">
    <w:name w:val="No Spacing Char"/>
    <w:basedOn w:val="DefaultParagraphFont"/>
    <w:link w:val="NoSpacing"/>
    <w:uiPriority w:val="1"/>
    <w:rsid w:val="00E6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bell@governmentresource.com" TargetMode="External"/><Relationship Id="rId5" Type="http://schemas.openxmlformats.org/officeDocument/2006/relationships/hyperlink" Target="http://bit.ly/SGRCurrentSearc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Delena Franklin</dc:creator>
  <cp:keywords/>
  <dc:description/>
  <cp:lastModifiedBy>Delena Franklin</cp:lastModifiedBy>
  <cp:revision>1</cp:revision>
  <dcterms:created xsi:type="dcterms:W3CDTF">2019-09-16T18:23:00Z</dcterms:created>
  <dcterms:modified xsi:type="dcterms:W3CDTF">2019-09-16T18:23:00Z</dcterms:modified>
</cp:coreProperties>
</file>